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54" w:rsidRDefault="00B44B8B" w:rsidP="00D24E99">
      <w:pPr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</w:pPr>
      <w:r w:rsidRPr="000C35E7"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  <w:t xml:space="preserve">EC801 </w:t>
      </w:r>
    </w:p>
    <w:p w:rsidR="00B44B8B" w:rsidRPr="00AB0D6D" w:rsidRDefault="00B44B8B" w:rsidP="00D24E99">
      <w:pPr>
        <w:rPr>
          <w:rStyle w:val="Heading1Char"/>
          <w:color w:val="2D4E77"/>
          <w:sz w:val="28"/>
        </w:rPr>
      </w:pPr>
      <w:r w:rsidRPr="000C35E7"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  <w:t>PULP PACKAGING TRAY</w:t>
      </w:r>
    </w:p>
    <w:p w:rsidR="00B44B8B" w:rsidRPr="00AB0D6D" w:rsidRDefault="000644F9" w:rsidP="003D17F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>
            <wp:extent cx="3423037" cy="2743200"/>
            <wp:effectExtent l="19050" t="0" r="5963" b="0"/>
            <wp:docPr id="96" name="Picture 10" descr="C:\Users\kristynr\Dropbox\Collateral\Earthcycle Pulp Produce Trays\44669 - EC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ynr\Dropbox\Collateral\Earthcycle Pulp Produce Trays\44669 - EC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3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1"/>
        <w:tblW w:w="0" w:type="auto"/>
        <w:tblCellMar>
          <w:top w:w="130" w:type="dxa"/>
          <w:left w:w="230" w:type="dxa"/>
          <w:bottom w:w="130" w:type="dxa"/>
          <w:right w:w="230" w:type="dxa"/>
        </w:tblCellMar>
        <w:tblLook w:val="04A0" w:firstRow="1" w:lastRow="0" w:firstColumn="1" w:lastColumn="0" w:noHBand="0" w:noVBand="1"/>
      </w:tblPr>
      <w:tblGrid>
        <w:gridCol w:w="1570"/>
        <w:gridCol w:w="5051"/>
        <w:gridCol w:w="1241"/>
        <w:gridCol w:w="1498"/>
      </w:tblGrid>
      <w:tr w:rsidR="00B44B8B" w:rsidRPr="00AB0D6D" w:rsidTr="002F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4"/>
            <w:tcBorders>
              <w:top w:val="nil"/>
            </w:tcBorders>
          </w:tcPr>
          <w:p w:rsidR="00B44B8B" w:rsidRPr="008E7B82" w:rsidRDefault="00B44B8B" w:rsidP="003D17F0">
            <w:pPr>
              <w:pStyle w:val="Heading2"/>
              <w:outlineLvl w:val="1"/>
              <w:rPr>
                <w:b w:val="0"/>
                <w:color w:val="6D653F"/>
              </w:rPr>
            </w:pPr>
            <w:r w:rsidRPr="008E7B82">
              <w:rPr>
                <w:b w:val="0"/>
                <w:color w:val="6D653F"/>
              </w:rPr>
              <w:t>Product Specifications</w:t>
            </w:r>
          </w:p>
        </w:tc>
      </w:tr>
      <w:tr w:rsidR="00B44B8B" w:rsidRPr="00AB0D6D" w:rsidTr="002F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B44B8B" w:rsidRPr="00AB0D6D" w:rsidRDefault="00B44B8B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Description:</w:t>
            </w:r>
          </w:p>
        </w:tc>
        <w:tc>
          <w:tcPr>
            <w:tcW w:w="5859" w:type="dxa"/>
          </w:tcPr>
          <w:p w:rsidR="00F84554" w:rsidRDefault="00B44B8B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EC801 </w:t>
            </w:r>
          </w:p>
          <w:p w:rsidR="00B44B8B" w:rsidRPr="006F0DD2" w:rsidRDefault="0064649E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8 oz pint</w:t>
            </w:r>
            <w:r w:rsidR="00B44B8B"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SKU Number:</w:t>
            </w:r>
          </w:p>
        </w:tc>
        <w:tc>
          <w:tcPr>
            <w:tcW w:w="1626" w:type="dxa"/>
          </w:tcPr>
          <w:p w:rsidR="00B44B8B" w:rsidRPr="006F0DD2" w:rsidRDefault="00B44B8B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44</w:t>
            </w:r>
            <w:r w:rsidR="00C03F9B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779</w:t>
            </w:r>
          </w:p>
        </w:tc>
      </w:tr>
      <w:tr w:rsidR="00B44B8B" w:rsidRPr="00AB0D6D" w:rsidTr="002F5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B44B8B" w:rsidRPr="00AB0D6D" w:rsidRDefault="00B44B8B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Case Dimensions:</w:t>
            </w:r>
          </w:p>
        </w:tc>
        <w:tc>
          <w:tcPr>
            <w:tcW w:w="5859" w:type="dxa"/>
          </w:tcPr>
          <w:p w:rsidR="00B44B8B" w:rsidRPr="006F0DD2" w:rsidRDefault="00B44B8B" w:rsidP="0087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64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40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30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CM</w:t>
            </w:r>
          </w:p>
          <w:p w:rsidR="00B44B8B" w:rsidRPr="006F0DD2" w:rsidRDefault="00B44B8B" w:rsidP="00FF3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25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15.6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11.7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IN</w:t>
            </w:r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Cubic Meters:</w:t>
            </w:r>
          </w:p>
        </w:tc>
        <w:tc>
          <w:tcPr>
            <w:tcW w:w="1626" w:type="dxa"/>
          </w:tcPr>
          <w:p w:rsidR="00B44B8B" w:rsidRPr="006F0DD2" w:rsidRDefault="00B44B8B" w:rsidP="0001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0.08</w:t>
            </w:r>
          </w:p>
        </w:tc>
      </w:tr>
      <w:tr w:rsidR="00B44B8B" w:rsidRPr="00AB0D6D" w:rsidTr="002F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B44B8B" w:rsidRPr="00AB0D6D" w:rsidRDefault="00B44B8B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Product Dimensions:</w:t>
            </w:r>
          </w:p>
        </w:tc>
        <w:tc>
          <w:tcPr>
            <w:tcW w:w="5859" w:type="dxa"/>
          </w:tcPr>
          <w:p w:rsidR="00B44B8B" w:rsidRPr="006F0DD2" w:rsidRDefault="00B44B8B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14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12.2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5.5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CM</w:t>
            </w:r>
          </w:p>
          <w:p w:rsidR="00B44B8B" w:rsidRPr="006F0DD2" w:rsidRDefault="00B44B8B" w:rsidP="00FF3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5.5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4.9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2.3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IN</w:t>
            </w:r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Weight Per Case:</w:t>
            </w:r>
          </w:p>
        </w:tc>
        <w:tc>
          <w:tcPr>
            <w:tcW w:w="1626" w:type="dxa"/>
          </w:tcPr>
          <w:p w:rsidR="00B44B8B" w:rsidRPr="006F0DD2" w:rsidRDefault="00B44B8B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10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KGS</w:t>
            </w:r>
          </w:p>
          <w:p w:rsidR="00B44B8B" w:rsidRPr="006F0DD2" w:rsidRDefault="00B44B8B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0C35E7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22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LBS</w:t>
            </w:r>
          </w:p>
        </w:tc>
      </w:tr>
      <w:tr w:rsidR="00B44B8B" w:rsidRPr="00AB0D6D" w:rsidTr="002F5A4B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B44B8B" w:rsidRPr="00AB0D6D" w:rsidRDefault="00B44B8B" w:rsidP="002F5A4B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 xml:space="preserve">Product </w:t>
            </w:r>
            <w:r>
              <w:rPr>
                <w:rFonts w:ascii="Verdana" w:hAnsi="Verdana"/>
                <w:color w:val="29486D"/>
                <w:sz w:val="16"/>
                <w:szCs w:val="16"/>
              </w:rPr>
              <w:t>Per Case</w:t>
            </w: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:</w:t>
            </w:r>
          </w:p>
        </w:tc>
        <w:tc>
          <w:tcPr>
            <w:tcW w:w="5859" w:type="dxa"/>
          </w:tcPr>
          <w:p w:rsidR="00B44B8B" w:rsidRPr="006F0DD2" w:rsidRDefault="005B143A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390</w:t>
            </w:r>
            <w:bookmarkStart w:id="0" w:name="_GoBack"/>
            <w:bookmarkEnd w:id="0"/>
          </w:p>
        </w:tc>
        <w:tc>
          <w:tcPr>
            <w:tcW w:w="1044" w:type="dxa"/>
          </w:tcPr>
          <w:p w:rsidR="00B44B8B" w:rsidRPr="00AB0D6D" w:rsidRDefault="00B44B8B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6" w:type="dxa"/>
          </w:tcPr>
          <w:p w:rsidR="00B44B8B" w:rsidRPr="00AB0D6D" w:rsidRDefault="00B44B8B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44B8B" w:rsidRDefault="00B44B8B" w:rsidP="00A74514"/>
    <w:sectPr w:rsidR="00B44B8B" w:rsidSect="00A74514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CA" w:rsidRDefault="005838CA" w:rsidP="00853796">
      <w:pPr>
        <w:spacing w:after="0" w:line="240" w:lineRule="auto"/>
      </w:pPr>
      <w:r>
        <w:separator/>
      </w:r>
    </w:p>
  </w:endnote>
  <w:endnote w:type="continuationSeparator" w:id="0">
    <w:p w:rsidR="005838CA" w:rsidRDefault="005838CA" w:rsidP="008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CA" w:rsidRDefault="005838CA" w:rsidP="00853796">
      <w:pPr>
        <w:spacing w:after="0" w:line="240" w:lineRule="auto"/>
      </w:pPr>
      <w:r>
        <w:separator/>
      </w:r>
    </w:p>
  </w:footnote>
  <w:footnote w:type="continuationSeparator" w:id="0">
    <w:p w:rsidR="005838CA" w:rsidRDefault="005838CA" w:rsidP="0085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6"/>
      <w:gridCol w:w="4694"/>
    </w:tblGrid>
    <w:tr w:rsidR="00B44B8B" w:rsidTr="00853796">
      <w:tc>
        <w:tcPr>
          <w:tcW w:w="4846" w:type="dxa"/>
        </w:tcPr>
        <w:p w:rsidR="00B44B8B" w:rsidRDefault="00B44B8B" w:rsidP="00853796">
          <w:pPr>
            <w:pStyle w:val="Head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92765" cy="78717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KF -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92" cy="787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4" w:type="dxa"/>
        </w:tcPr>
        <w:p w:rsidR="00B44B8B" w:rsidRDefault="00B44B8B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</w:p>
        <w:p w:rsidR="00B44B8B" w:rsidRDefault="005838CA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  <w:hyperlink r:id="rId2" w:history="1">
            <w:r w:rsidR="00B44B8B" w:rsidRPr="00853796">
              <w:rPr>
                <w:rStyle w:val="Hyperlink"/>
                <w:rFonts w:ascii="Verdana" w:hAnsi="Verdana"/>
                <w:color w:val="948A54" w:themeColor="background2" w:themeShade="80"/>
                <w:sz w:val="18"/>
                <w:szCs w:val="18"/>
              </w:rPr>
              <w:t>www.ckfinc.com</w:t>
            </w:r>
          </w:hyperlink>
          <w:r w:rsidR="00B44B8B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 </w:t>
          </w:r>
        </w:p>
        <w:p w:rsidR="00B44B8B" w:rsidRDefault="005838CA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  <w:hyperlink r:id="rId3" w:history="1">
            <w:r w:rsidR="00B44B8B" w:rsidRPr="00853796">
              <w:rPr>
                <w:rStyle w:val="Hyperlink"/>
                <w:rFonts w:ascii="Verdana" w:hAnsi="Verdana"/>
                <w:color w:val="948A54" w:themeColor="background2" w:themeShade="80"/>
                <w:sz w:val="18"/>
                <w:szCs w:val="18"/>
              </w:rPr>
              <w:t>cconsumer@ckfinc.com</w:t>
            </w:r>
          </w:hyperlink>
          <w:r w:rsidR="00B44B8B" w:rsidRPr="00853796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</w:t>
          </w:r>
          <w:r w:rsidR="00B44B8B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 </w:t>
          </w:r>
        </w:p>
        <w:p w:rsidR="00B44B8B" w:rsidRDefault="00B44B8B" w:rsidP="00853796">
          <w:pPr>
            <w:pStyle w:val="Header"/>
            <w:jc w:val="right"/>
            <w:rPr>
              <w:noProof/>
            </w:rPr>
          </w:pPr>
          <w:r w:rsidRPr="00853796">
            <w:rPr>
              <w:rFonts w:ascii="Verdana" w:hAnsi="Verdana"/>
              <w:color w:val="595959" w:themeColor="text1" w:themeTint="A6"/>
              <w:sz w:val="18"/>
              <w:szCs w:val="18"/>
            </w:rPr>
            <w:t>Toll Free: 1-877-425-3462</w:t>
          </w:r>
          <w:r>
            <w:rPr>
              <w:rFonts w:ascii="Verdana" w:hAnsi="Verdana"/>
              <w:color w:val="595959" w:themeColor="text1" w:themeTint="A6"/>
              <w:sz w:val="18"/>
              <w:szCs w:val="18"/>
            </w:rPr>
            <w:t xml:space="preserve">  </w:t>
          </w:r>
        </w:p>
      </w:tc>
    </w:tr>
  </w:tbl>
  <w:p w:rsidR="00B44B8B" w:rsidRDefault="00B44B8B" w:rsidP="00853796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D"/>
    <w:rsid w:val="00004D32"/>
    <w:rsid w:val="00005FA7"/>
    <w:rsid w:val="000118D3"/>
    <w:rsid w:val="00011AA7"/>
    <w:rsid w:val="00015778"/>
    <w:rsid w:val="00023B73"/>
    <w:rsid w:val="000257B6"/>
    <w:rsid w:val="000270E5"/>
    <w:rsid w:val="00031A3B"/>
    <w:rsid w:val="00035006"/>
    <w:rsid w:val="0003686B"/>
    <w:rsid w:val="0004423F"/>
    <w:rsid w:val="00044D08"/>
    <w:rsid w:val="0005527E"/>
    <w:rsid w:val="00055CEA"/>
    <w:rsid w:val="00057665"/>
    <w:rsid w:val="00060714"/>
    <w:rsid w:val="000607D1"/>
    <w:rsid w:val="00061309"/>
    <w:rsid w:val="00061A35"/>
    <w:rsid w:val="000644F9"/>
    <w:rsid w:val="000658C8"/>
    <w:rsid w:val="000668E4"/>
    <w:rsid w:val="0006788F"/>
    <w:rsid w:val="0007510C"/>
    <w:rsid w:val="000765C8"/>
    <w:rsid w:val="00076845"/>
    <w:rsid w:val="00081B28"/>
    <w:rsid w:val="00084436"/>
    <w:rsid w:val="000857E1"/>
    <w:rsid w:val="00087C16"/>
    <w:rsid w:val="00094F66"/>
    <w:rsid w:val="00096752"/>
    <w:rsid w:val="00096B84"/>
    <w:rsid w:val="000A1355"/>
    <w:rsid w:val="000A3A0B"/>
    <w:rsid w:val="000C059A"/>
    <w:rsid w:val="000C2229"/>
    <w:rsid w:val="000D1A50"/>
    <w:rsid w:val="000D499D"/>
    <w:rsid w:val="000D54D6"/>
    <w:rsid w:val="000D6B52"/>
    <w:rsid w:val="000D7726"/>
    <w:rsid w:val="000E276C"/>
    <w:rsid w:val="000E5EF5"/>
    <w:rsid w:val="000F17EA"/>
    <w:rsid w:val="000F4D29"/>
    <w:rsid w:val="000F67D5"/>
    <w:rsid w:val="001116BE"/>
    <w:rsid w:val="0011420B"/>
    <w:rsid w:val="001215F7"/>
    <w:rsid w:val="00121B5A"/>
    <w:rsid w:val="00121CEC"/>
    <w:rsid w:val="00123146"/>
    <w:rsid w:val="001232AE"/>
    <w:rsid w:val="001243E4"/>
    <w:rsid w:val="00124758"/>
    <w:rsid w:val="001264FB"/>
    <w:rsid w:val="0014076E"/>
    <w:rsid w:val="001428E1"/>
    <w:rsid w:val="00151BB5"/>
    <w:rsid w:val="00152DFD"/>
    <w:rsid w:val="0015744A"/>
    <w:rsid w:val="00163F20"/>
    <w:rsid w:val="0016551F"/>
    <w:rsid w:val="001A1224"/>
    <w:rsid w:val="001B4FDB"/>
    <w:rsid w:val="001B6F34"/>
    <w:rsid w:val="001C05EE"/>
    <w:rsid w:val="001C2583"/>
    <w:rsid w:val="001C762D"/>
    <w:rsid w:val="001D4D51"/>
    <w:rsid w:val="001D6F83"/>
    <w:rsid w:val="001E0B6E"/>
    <w:rsid w:val="001E119C"/>
    <w:rsid w:val="001E2E63"/>
    <w:rsid w:val="00212EEA"/>
    <w:rsid w:val="002345FC"/>
    <w:rsid w:val="0024168C"/>
    <w:rsid w:val="00242A6D"/>
    <w:rsid w:val="00255915"/>
    <w:rsid w:val="00262A55"/>
    <w:rsid w:val="00266DD0"/>
    <w:rsid w:val="00271D03"/>
    <w:rsid w:val="0027641C"/>
    <w:rsid w:val="002958D9"/>
    <w:rsid w:val="00295EAE"/>
    <w:rsid w:val="00297756"/>
    <w:rsid w:val="002A59E3"/>
    <w:rsid w:val="002B042A"/>
    <w:rsid w:val="002B42AE"/>
    <w:rsid w:val="002B6AFC"/>
    <w:rsid w:val="002C000C"/>
    <w:rsid w:val="002D7DB1"/>
    <w:rsid w:val="002E5212"/>
    <w:rsid w:val="002F000E"/>
    <w:rsid w:val="002F5A4B"/>
    <w:rsid w:val="003012CA"/>
    <w:rsid w:val="00302109"/>
    <w:rsid w:val="00310B39"/>
    <w:rsid w:val="00315F35"/>
    <w:rsid w:val="003171BA"/>
    <w:rsid w:val="00326660"/>
    <w:rsid w:val="0033433B"/>
    <w:rsid w:val="00334D55"/>
    <w:rsid w:val="003363E2"/>
    <w:rsid w:val="00350E99"/>
    <w:rsid w:val="00366F20"/>
    <w:rsid w:val="00372DD2"/>
    <w:rsid w:val="003843B3"/>
    <w:rsid w:val="00384CA0"/>
    <w:rsid w:val="00385383"/>
    <w:rsid w:val="003878EC"/>
    <w:rsid w:val="00396AD8"/>
    <w:rsid w:val="00397F76"/>
    <w:rsid w:val="003B5540"/>
    <w:rsid w:val="003C405B"/>
    <w:rsid w:val="003C43A3"/>
    <w:rsid w:val="003D17F0"/>
    <w:rsid w:val="003D52CA"/>
    <w:rsid w:val="003E1F9F"/>
    <w:rsid w:val="003E64BB"/>
    <w:rsid w:val="003F0A1F"/>
    <w:rsid w:val="003F3FD0"/>
    <w:rsid w:val="003F6227"/>
    <w:rsid w:val="004051EF"/>
    <w:rsid w:val="004100B5"/>
    <w:rsid w:val="00410CBB"/>
    <w:rsid w:val="004120B5"/>
    <w:rsid w:val="00431B90"/>
    <w:rsid w:val="00444D09"/>
    <w:rsid w:val="0044770A"/>
    <w:rsid w:val="00451158"/>
    <w:rsid w:val="00455530"/>
    <w:rsid w:val="00457F2A"/>
    <w:rsid w:val="00460394"/>
    <w:rsid w:val="00472C95"/>
    <w:rsid w:val="00475B57"/>
    <w:rsid w:val="00477B6A"/>
    <w:rsid w:val="00481F52"/>
    <w:rsid w:val="00485F5A"/>
    <w:rsid w:val="004A1AA6"/>
    <w:rsid w:val="004A2E08"/>
    <w:rsid w:val="004A3B38"/>
    <w:rsid w:val="004A6B94"/>
    <w:rsid w:val="004C2AD2"/>
    <w:rsid w:val="004C337F"/>
    <w:rsid w:val="004D24C9"/>
    <w:rsid w:val="004E5B52"/>
    <w:rsid w:val="004F5EBE"/>
    <w:rsid w:val="004F75E5"/>
    <w:rsid w:val="005068F0"/>
    <w:rsid w:val="005073D9"/>
    <w:rsid w:val="005172E3"/>
    <w:rsid w:val="00517389"/>
    <w:rsid w:val="00523D52"/>
    <w:rsid w:val="00541A6E"/>
    <w:rsid w:val="00544396"/>
    <w:rsid w:val="005460A9"/>
    <w:rsid w:val="005535D8"/>
    <w:rsid w:val="005552A9"/>
    <w:rsid w:val="005609C8"/>
    <w:rsid w:val="00564686"/>
    <w:rsid w:val="005665AA"/>
    <w:rsid w:val="00573EDA"/>
    <w:rsid w:val="005757DF"/>
    <w:rsid w:val="005817ED"/>
    <w:rsid w:val="005838CA"/>
    <w:rsid w:val="00596384"/>
    <w:rsid w:val="005A65F5"/>
    <w:rsid w:val="005B143A"/>
    <w:rsid w:val="005B4801"/>
    <w:rsid w:val="005B4E6C"/>
    <w:rsid w:val="005C318F"/>
    <w:rsid w:val="005C4C21"/>
    <w:rsid w:val="005C5926"/>
    <w:rsid w:val="005D2C7D"/>
    <w:rsid w:val="005D65E8"/>
    <w:rsid w:val="005E3D7D"/>
    <w:rsid w:val="005E412E"/>
    <w:rsid w:val="005F1DE2"/>
    <w:rsid w:val="005F21A1"/>
    <w:rsid w:val="005F2450"/>
    <w:rsid w:val="006047E9"/>
    <w:rsid w:val="00613D55"/>
    <w:rsid w:val="00613FEA"/>
    <w:rsid w:val="006147B6"/>
    <w:rsid w:val="0061513F"/>
    <w:rsid w:val="006227F9"/>
    <w:rsid w:val="00623C26"/>
    <w:rsid w:val="00625B2F"/>
    <w:rsid w:val="00625C48"/>
    <w:rsid w:val="006373CD"/>
    <w:rsid w:val="00637668"/>
    <w:rsid w:val="00644764"/>
    <w:rsid w:val="0064649E"/>
    <w:rsid w:val="00646537"/>
    <w:rsid w:val="00646796"/>
    <w:rsid w:val="00652F33"/>
    <w:rsid w:val="0065448E"/>
    <w:rsid w:val="00662956"/>
    <w:rsid w:val="006660AA"/>
    <w:rsid w:val="00675392"/>
    <w:rsid w:val="00676219"/>
    <w:rsid w:val="00681DED"/>
    <w:rsid w:val="00684489"/>
    <w:rsid w:val="006A40F9"/>
    <w:rsid w:val="006A687F"/>
    <w:rsid w:val="006A7170"/>
    <w:rsid w:val="006B0F78"/>
    <w:rsid w:val="006B18D7"/>
    <w:rsid w:val="006C0C17"/>
    <w:rsid w:val="006C5A1F"/>
    <w:rsid w:val="006C7D3B"/>
    <w:rsid w:val="006D188E"/>
    <w:rsid w:val="006D4AC7"/>
    <w:rsid w:val="006D686D"/>
    <w:rsid w:val="006E4306"/>
    <w:rsid w:val="006F0DD2"/>
    <w:rsid w:val="006F2496"/>
    <w:rsid w:val="006F7D25"/>
    <w:rsid w:val="0070159D"/>
    <w:rsid w:val="0070324A"/>
    <w:rsid w:val="00707467"/>
    <w:rsid w:val="0071335E"/>
    <w:rsid w:val="007150CE"/>
    <w:rsid w:val="0071636D"/>
    <w:rsid w:val="00716FF2"/>
    <w:rsid w:val="007176FE"/>
    <w:rsid w:val="00726C12"/>
    <w:rsid w:val="007318DE"/>
    <w:rsid w:val="00744BB3"/>
    <w:rsid w:val="0075668B"/>
    <w:rsid w:val="00760DA6"/>
    <w:rsid w:val="007740D1"/>
    <w:rsid w:val="00780E84"/>
    <w:rsid w:val="00781668"/>
    <w:rsid w:val="0078590F"/>
    <w:rsid w:val="007952F5"/>
    <w:rsid w:val="007A6B99"/>
    <w:rsid w:val="007B12AB"/>
    <w:rsid w:val="007B39B5"/>
    <w:rsid w:val="007C0A01"/>
    <w:rsid w:val="007C15A8"/>
    <w:rsid w:val="007C3B03"/>
    <w:rsid w:val="007C4378"/>
    <w:rsid w:val="007C58AC"/>
    <w:rsid w:val="007C7786"/>
    <w:rsid w:val="007D1D66"/>
    <w:rsid w:val="007E4E71"/>
    <w:rsid w:val="007F374B"/>
    <w:rsid w:val="00804B8A"/>
    <w:rsid w:val="008100EB"/>
    <w:rsid w:val="00811963"/>
    <w:rsid w:val="0081359C"/>
    <w:rsid w:val="0082097C"/>
    <w:rsid w:val="008331C9"/>
    <w:rsid w:val="008442DA"/>
    <w:rsid w:val="00844A16"/>
    <w:rsid w:val="008454A4"/>
    <w:rsid w:val="00851A47"/>
    <w:rsid w:val="00853796"/>
    <w:rsid w:val="0085403F"/>
    <w:rsid w:val="00860842"/>
    <w:rsid w:val="008725E4"/>
    <w:rsid w:val="0087369E"/>
    <w:rsid w:val="008738CF"/>
    <w:rsid w:val="008742A0"/>
    <w:rsid w:val="00875701"/>
    <w:rsid w:val="00875C2F"/>
    <w:rsid w:val="00876C66"/>
    <w:rsid w:val="00877724"/>
    <w:rsid w:val="00882BCB"/>
    <w:rsid w:val="0089256A"/>
    <w:rsid w:val="00895498"/>
    <w:rsid w:val="008A04C1"/>
    <w:rsid w:val="008A4DEB"/>
    <w:rsid w:val="008A7140"/>
    <w:rsid w:val="008B6595"/>
    <w:rsid w:val="008B6BFD"/>
    <w:rsid w:val="008C517D"/>
    <w:rsid w:val="008D61A1"/>
    <w:rsid w:val="008D67D4"/>
    <w:rsid w:val="008E0334"/>
    <w:rsid w:val="008E7497"/>
    <w:rsid w:val="008E7B82"/>
    <w:rsid w:val="008F3520"/>
    <w:rsid w:val="008F53DA"/>
    <w:rsid w:val="008F5B38"/>
    <w:rsid w:val="009052E9"/>
    <w:rsid w:val="00906D50"/>
    <w:rsid w:val="009138AD"/>
    <w:rsid w:val="009156DD"/>
    <w:rsid w:val="00917BD3"/>
    <w:rsid w:val="00921B8E"/>
    <w:rsid w:val="0092350D"/>
    <w:rsid w:val="0092641F"/>
    <w:rsid w:val="00926F6A"/>
    <w:rsid w:val="00934269"/>
    <w:rsid w:val="00962C49"/>
    <w:rsid w:val="00975692"/>
    <w:rsid w:val="00976B3D"/>
    <w:rsid w:val="009832D3"/>
    <w:rsid w:val="00983D39"/>
    <w:rsid w:val="009842C7"/>
    <w:rsid w:val="009979EE"/>
    <w:rsid w:val="009A26A7"/>
    <w:rsid w:val="009A63E7"/>
    <w:rsid w:val="009B7463"/>
    <w:rsid w:val="009C557F"/>
    <w:rsid w:val="009C56AA"/>
    <w:rsid w:val="009C5B37"/>
    <w:rsid w:val="009D22D6"/>
    <w:rsid w:val="009D273E"/>
    <w:rsid w:val="009E5A7B"/>
    <w:rsid w:val="009F0DFF"/>
    <w:rsid w:val="009F1796"/>
    <w:rsid w:val="009F3092"/>
    <w:rsid w:val="009F548D"/>
    <w:rsid w:val="00A02CE1"/>
    <w:rsid w:val="00A076F1"/>
    <w:rsid w:val="00A11461"/>
    <w:rsid w:val="00A27D79"/>
    <w:rsid w:val="00A30976"/>
    <w:rsid w:val="00A356BB"/>
    <w:rsid w:val="00A35B4F"/>
    <w:rsid w:val="00A434E1"/>
    <w:rsid w:val="00A549E5"/>
    <w:rsid w:val="00A55EDA"/>
    <w:rsid w:val="00A607C9"/>
    <w:rsid w:val="00A6155A"/>
    <w:rsid w:val="00A65019"/>
    <w:rsid w:val="00A67698"/>
    <w:rsid w:val="00A72CB7"/>
    <w:rsid w:val="00A74514"/>
    <w:rsid w:val="00A770B9"/>
    <w:rsid w:val="00A837BC"/>
    <w:rsid w:val="00A87647"/>
    <w:rsid w:val="00A90000"/>
    <w:rsid w:val="00A929CE"/>
    <w:rsid w:val="00A9466E"/>
    <w:rsid w:val="00A956E1"/>
    <w:rsid w:val="00AA0CDC"/>
    <w:rsid w:val="00AA48C0"/>
    <w:rsid w:val="00AB0D6D"/>
    <w:rsid w:val="00AC3EA9"/>
    <w:rsid w:val="00AD1C6F"/>
    <w:rsid w:val="00AD77BA"/>
    <w:rsid w:val="00AE589B"/>
    <w:rsid w:val="00AF5403"/>
    <w:rsid w:val="00B07AB3"/>
    <w:rsid w:val="00B11962"/>
    <w:rsid w:val="00B124C5"/>
    <w:rsid w:val="00B1438A"/>
    <w:rsid w:val="00B16F1D"/>
    <w:rsid w:val="00B21AD3"/>
    <w:rsid w:val="00B30817"/>
    <w:rsid w:val="00B30A56"/>
    <w:rsid w:val="00B3659C"/>
    <w:rsid w:val="00B37D59"/>
    <w:rsid w:val="00B41C81"/>
    <w:rsid w:val="00B43CF0"/>
    <w:rsid w:val="00B44B8B"/>
    <w:rsid w:val="00B557B1"/>
    <w:rsid w:val="00B57C33"/>
    <w:rsid w:val="00B63405"/>
    <w:rsid w:val="00B71D01"/>
    <w:rsid w:val="00B732FD"/>
    <w:rsid w:val="00B75FB9"/>
    <w:rsid w:val="00B93E4E"/>
    <w:rsid w:val="00BA4CB2"/>
    <w:rsid w:val="00BB52CA"/>
    <w:rsid w:val="00BB7163"/>
    <w:rsid w:val="00BC1C20"/>
    <w:rsid w:val="00BC20DD"/>
    <w:rsid w:val="00BC6F7A"/>
    <w:rsid w:val="00BD29CA"/>
    <w:rsid w:val="00BE2B4B"/>
    <w:rsid w:val="00BF169E"/>
    <w:rsid w:val="00BF1E3C"/>
    <w:rsid w:val="00BF63C5"/>
    <w:rsid w:val="00C03F9B"/>
    <w:rsid w:val="00C07CF4"/>
    <w:rsid w:val="00C10B5E"/>
    <w:rsid w:val="00C14397"/>
    <w:rsid w:val="00C2128F"/>
    <w:rsid w:val="00C2402C"/>
    <w:rsid w:val="00C434AB"/>
    <w:rsid w:val="00C52B53"/>
    <w:rsid w:val="00C57636"/>
    <w:rsid w:val="00C61D5F"/>
    <w:rsid w:val="00C62397"/>
    <w:rsid w:val="00C62FE2"/>
    <w:rsid w:val="00C6683B"/>
    <w:rsid w:val="00C70B60"/>
    <w:rsid w:val="00C75E31"/>
    <w:rsid w:val="00C850E6"/>
    <w:rsid w:val="00CA212C"/>
    <w:rsid w:val="00CB0952"/>
    <w:rsid w:val="00CB3BC5"/>
    <w:rsid w:val="00CC00E6"/>
    <w:rsid w:val="00CC0F85"/>
    <w:rsid w:val="00CD4D3B"/>
    <w:rsid w:val="00CE14B9"/>
    <w:rsid w:val="00CE4C28"/>
    <w:rsid w:val="00CE66E8"/>
    <w:rsid w:val="00CE7484"/>
    <w:rsid w:val="00CF1C81"/>
    <w:rsid w:val="00D11E49"/>
    <w:rsid w:val="00D178DD"/>
    <w:rsid w:val="00D22642"/>
    <w:rsid w:val="00D24E99"/>
    <w:rsid w:val="00D272DC"/>
    <w:rsid w:val="00D274FD"/>
    <w:rsid w:val="00D41431"/>
    <w:rsid w:val="00D4622D"/>
    <w:rsid w:val="00D55E83"/>
    <w:rsid w:val="00D562AF"/>
    <w:rsid w:val="00D61ABC"/>
    <w:rsid w:val="00D722F5"/>
    <w:rsid w:val="00D74032"/>
    <w:rsid w:val="00D861FC"/>
    <w:rsid w:val="00D91A6C"/>
    <w:rsid w:val="00DA014E"/>
    <w:rsid w:val="00DA126F"/>
    <w:rsid w:val="00DA379C"/>
    <w:rsid w:val="00DB203E"/>
    <w:rsid w:val="00DB459B"/>
    <w:rsid w:val="00DB6870"/>
    <w:rsid w:val="00DC5DB0"/>
    <w:rsid w:val="00DD0521"/>
    <w:rsid w:val="00DD6576"/>
    <w:rsid w:val="00DD7895"/>
    <w:rsid w:val="00DE340B"/>
    <w:rsid w:val="00DE3981"/>
    <w:rsid w:val="00DF1D37"/>
    <w:rsid w:val="00DF2919"/>
    <w:rsid w:val="00DF7A54"/>
    <w:rsid w:val="00E0456F"/>
    <w:rsid w:val="00E13B7D"/>
    <w:rsid w:val="00E200B3"/>
    <w:rsid w:val="00E27BC6"/>
    <w:rsid w:val="00E27E79"/>
    <w:rsid w:val="00E310E9"/>
    <w:rsid w:val="00E50A98"/>
    <w:rsid w:val="00E53C1F"/>
    <w:rsid w:val="00E544B3"/>
    <w:rsid w:val="00E6087D"/>
    <w:rsid w:val="00E62936"/>
    <w:rsid w:val="00E638F4"/>
    <w:rsid w:val="00E662BB"/>
    <w:rsid w:val="00E775F1"/>
    <w:rsid w:val="00E902FF"/>
    <w:rsid w:val="00E9304E"/>
    <w:rsid w:val="00E952D8"/>
    <w:rsid w:val="00E96893"/>
    <w:rsid w:val="00E96AEC"/>
    <w:rsid w:val="00EA1618"/>
    <w:rsid w:val="00EA550D"/>
    <w:rsid w:val="00EB3143"/>
    <w:rsid w:val="00EB370E"/>
    <w:rsid w:val="00EB6392"/>
    <w:rsid w:val="00EB6F9E"/>
    <w:rsid w:val="00EC128A"/>
    <w:rsid w:val="00EC27D1"/>
    <w:rsid w:val="00EC4685"/>
    <w:rsid w:val="00EF53D4"/>
    <w:rsid w:val="00F03044"/>
    <w:rsid w:val="00F0450D"/>
    <w:rsid w:val="00F0665B"/>
    <w:rsid w:val="00F2173F"/>
    <w:rsid w:val="00F27DA1"/>
    <w:rsid w:val="00F344B3"/>
    <w:rsid w:val="00F34825"/>
    <w:rsid w:val="00F4247F"/>
    <w:rsid w:val="00F43388"/>
    <w:rsid w:val="00F446B9"/>
    <w:rsid w:val="00F4634A"/>
    <w:rsid w:val="00F4660C"/>
    <w:rsid w:val="00F5055F"/>
    <w:rsid w:val="00F51A75"/>
    <w:rsid w:val="00F57C85"/>
    <w:rsid w:val="00F60EED"/>
    <w:rsid w:val="00F624AA"/>
    <w:rsid w:val="00F764C0"/>
    <w:rsid w:val="00F831C4"/>
    <w:rsid w:val="00F84554"/>
    <w:rsid w:val="00F94E89"/>
    <w:rsid w:val="00FA0D6D"/>
    <w:rsid w:val="00FA205D"/>
    <w:rsid w:val="00FC2823"/>
    <w:rsid w:val="00FC28B5"/>
    <w:rsid w:val="00FC358F"/>
    <w:rsid w:val="00FC674A"/>
    <w:rsid w:val="00FC7C25"/>
    <w:rsid w:val="00FE1E76"/>
    <w:rsid w:val="00FE320E"/>
    <w:rsid w:val="00FE474C"/>
    <w:rsid w:val="00FE5C0B"/>
    <w:rsid w:val="00FE7B9B"/>
    <w:rsid w:val="00FF3FB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2205C"/>
  <w15:docId w15:val="{E31E0DCF-9917-45C2-833E-89A56A2E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796"/>
    <w:pPr>
      <w:keepNext/>
      <w:keepLines/>
      <w:spacing w:before="720" w:after="240" w:line="240" w:lineRule="auto"/>
      <w:outlineLvl w:val="0"/>
    </w:pPr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F0"/>
    <w:pPr>
      <w:keepNext/>
      <w:keepLines/>
      <w:spacing w:before="200" w:after="0" w:line="360" w:lineRule="auto"/>
      <w:outlineLvl w:val="1"/>
    </w:pPr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C51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3796"/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96"/>
  </w:style>
  <w:style w:type="paragraph" w:styleId="Footer">
    <w:name w:val="footer"/>
    <w:basedOn w:val="Normal"/>
    <w:link w:val="Foot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96"/>
  </w:style>
  <w:style w:type="character" w:styleId="Hyperlink">
    <w:name w:val="Hyperlink"/>
    <w:basedOn w:val="DefaultParagraphFont"/>
    <w:uiPriority w:val="99"/>
    <w:unhideWhenUsed/>
    <w:rsid w:val="008537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7F0"/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table" w:styleId="MediumGrid3-Accent1">
    <w:name w:val="Medium Grid 3 Accent 1"/>
    <w:basedOn w:val="TableNormal"/>
    <w:uiPriority w:val="69"/>
    <w:rsid w:val="003D17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onsumer@ckfinc.com" TargetMode="External"/><Relationship Id="rId2" Type="http://schemas.openxmlformats.org/officeDocument/2006/relationships/hyperlink" Target="http://www.ckfinc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Traverse</dc:creator>
  <cp:lastModifiedBy>Lisa Davidson</cp:lastModifiedBy>
  <cp:revision>2</cp:revision>
  <cp:lastPrinted>2015-12-01T17:55:00Z</cp:lastPrinted>
  <dcterms:created xsi:type="dcterms:W3CDTF">2018-07-18T14:55:00Z</dcterms:created>
  <dcterms:modified xsi:type="dcterms:W3CDTF">2018-07-18T14:55:00Z</dcterms:modified>
</cp:coreProperties>
</file>